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B0" w:rsidRDefault="00B02E60" w:rsidP="008529B0">
      <w:pPr>
        <w:jc w:val="center"/>
        <w:rPr>
          <w:b/>
          <w:color w:val="008000"/>
          <w:sz w:val="32"/>
          <w:szCs w:val="32"/>
        </w:rPr>
      </w:pPr>
      <w:r>
        <w:rPr>
          <w:b/>
          <w:noProof/>
          <w:color w:val="008000"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-718820</wp:posOffset>
            </wp:positionV>
            <wp:extent cx="1447800" cy="438150"/>
            <wp:effectExtent l="0" t="0" r="0" b="0"/>
            <wp:wrapTight wrapText="bothSides">
              <wp:wrapPolygon edited="0">
                <wp:start x="0" y="0"/>
                <wp:lineTo x="0" y="20661"/>
                <wp:lineTo x="21316" y="20661"/>
                <wp:lineTo x="2131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29B0">
        <w:rPr>
          <w:b/>
          <w:noProof/>
          <w:color w:val="008000"/>
          <w:sz w:val="52"/>
          <w:szCs w:val="5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-715010</wp:posOffset>
            </wp:positionV>
            <wp:extent cx="710899" cy="710899"/>
            <wp:effectExtent l="0" t="0" r="0" b="0"/>
            <wp:wrapThrough wrapText="bothSides">
              <wp:wrapPolygon edited="0">
                <wp:start x="0" y="0"/>
                <wp:lineTo x="0" y="20847"/>
                <wp:lineTo x="20847" y="20847"/>
                <wp:lineTo x="20847" y="0"/>
                <wp:lineTo x="0" y="0"/>
              </wp:wrapPolygon>
            </wp:wrapThrough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99" cy="710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800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6252210</wp:posOffset>
            </wp:positionH>
            <wp:positionV relativeFrom="paragraph">
              <wp:posOffset>-737870</wp:posOffset>
            </wp:positionV>
            <wp:extent cx="40957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098" y="21319"/>
                <wp:lineTo x="21098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9B0" w:rsidRPr="00E514D1">
        <w:rPr>
          <w:b/>
          <w:color w:val="008000"/>
          <w:sz w:val="32"/>
          <w:szCs w:val="32"/>
        </w:rPr>
        <w:t>UNIVERSITA’ DEGLI STUDI DI ROMA “TOR VERGATA”</w:t>
      </w:r>
    </w:p>
    <w:p w:rsidR="00B02E60" w:rsidRPr="00E514D1" w:rsidRDefault="00B02E60" w:rsidP="008529B0">
      <w:pPr>
        <w:jc w:val="center"/>
        <w:rPr>
          <w:b/>
          <w:color w:val="008000"/>
          <w:sz w:val="32"/>
          <w:szCs w:val="32"/>
        </w:rPr>
      </w:pPr>
    </w:p>
    <w:p w:rsidR="00B85992" w:rsidRDefault="00B02E60" w:rsidP="008529B0">
      <w:pP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Centro Studi in</w:t>
      </w:r>
    </w:p>
    <w:p w:rsidR="00B02E60" w:rsidRPr="00B02E60" w:rsidRDefault="00B02E60" w:rsidP="008529B0">
      <w:pPr>
        <w:jc w:val="center"/>
        <w:rPr>
          <w:b/>
          <w:i/>
          <w:color w:val="008000"/>
          <w:sz w:val="32"/>
          <w:szCs w:val="32"/>
        </w:rPr>
      </w:pPr>
      <w:r w:rsidRPr="00B02E60">
        <w:rPr>
          <w:b/>
          <w:i/>
          <w:color w:val="008000"/>
          <w:sz w:val="32"/>
          <w:szCs w:val="32"/>
        </w:rPr>
        <w:t>Intelligence Economica e Security Management</w:t>
      </w:r>
    </w:p>
    <w:p w:rsidR="008529B0" w:rsidRDefault="008529B0" w:rsidP="008529B0">
      <w:pPr>
        <w:jc w:val="center"/>
        <w:rPr>
          <w:b/>
          <w:color w:val="008000"/>
          <w:sz w:val="52"/>
          <w:szCs w:val="52"/>
        </w:rPr>
      </w:pPr>
    </w:p>
    <w:p w:rsidR="00080D2F" w:rsidRDefault="00080D2F" w:rsidP="008529B0">
      <w:pPr>
        <w:jc w:val="center"/>
        <w:rPr>
          <w:b/>
          <w:color w:val="1F497D"/>
        </w:rPr>
      </w:pPr>
    </w:p>
    <w:p w:rsidR="006035C3" w:rsidRPr="006035C3" w:rsidRDefault="006035C3" w:rsidP="006035C3">
      <w:pPr>
        <w:jc w:val="center"/>
        <w:rPr>
          <w:b/>
          <w:color w:val="1F497D"/>
          <w:sz w:val="32"/>
          <w:szCs w:val="32"/>
        </w:rPr>
      </w:pPr>
      <w:r w:rsidRPr="006035C3">
        <w:rPr>
          <w:b/>
          <w:bCs/>
          <w:color w:val="1F497D"/>
          <w:sz w:val="32"/>
          <w:szCs w:val="32"/>
        </w:rPr>
        <w:t>STATI GENERALI</w:t>
      </w:r>
    </w:p>
    <w:p w:rsidR="006035C3" w:rsidRPr="006035C3" w:rsidRDefault="006035C3" w:rsidP="006035C3">
      <w:pPr>
        <w:jc w:val="center"/>
        <w:rPr>
          <w:b/>
          <w:color w:val="1F497D"/>
          <w:sz w:val="32"/>
          <w:szCs w:val="32"/>
        </w:rPr>
      </w:pPr>
      <w:r w:rsidRPr="006035C3">
        <w:rPr>
          <w:b/>
          <w:bCs/>
          <w:color w:val="1F497D"/>
          <w:sz w:val="32"/>
          <w:szCs w:val="32"/>
        </w:rPr>
        <w:t>DEL SECURITY MANAGEMENT</w:t>
      </w:r>
    </w:p>
    <w:p w:rsidR="006035C3" w:rsidRPr="006035C3" w:rsidRDefault="006035C3" w:rsidP="006035C3">
      <w:pPr>
        <w:jc w:val="center"/>
        <w:rPr>
          <w:b/>
          <w:bCs/>
          <w:color w:val="1F497D"/>
          <w:sz w:val="32"/>
          <w:szCs w:val="32"/>
        </w:rPr>
      </w:pPr>
      <w:r w:rsidRPr="006035C3">
        <w:rPr>
          <w:b/>
          <w:bCs/>
          <w:color w:val="1F497D"/>
          <w:sz w:val="32"/>
          <w:szCs w:val="32"/>
        </w:rPr>
        <w:t>I</w:t>
      </w:r>
      <w:r w:rsidR="00E92290">
        <w:rPr>
          <w:b/>
          <w:bCs/>
          <w:color w:val="1F497D"/>
          <w:sz w:val="32"/>
          <w:szCs w:val="32"/>
        </w:rPr>
        <w:t>I</w:t>
      </w:r>
      <w:r w:rsidRPr="006035C3">
        <w:rPr>
          <w:b/>
          <w:bCs/>
          <w:color w:val="1F497D"/>
          <w:sz w:val="32"/>
          <w:szCs w:val="32"/>
        </w:rPr>
        <w:t xml:space="preserve"> EDIZIONE </w:t>
      </w:r>
    </w:p>
    <w:p w:rsidR="006035C3" w:rsidRPr="006035C3" w:rsidRDefault="006035C3" w:rsidP="006035C3">
      <w:pPr>
        <w:jc w:val="center"/>
        <w:rPr>
          <w:b/>
          <w:color w:val="1F497D"/>
        </w:rPr>
      </w:pPr>
    </w:p>
    <w:p w:rsidR="006035C3" w:rsidRDefault="00853D24" w:rsidP="006035C3">
      <w:pPr>
        <w:jc w:val="center"/>
        <w:rPr>
          <w:b/>
          <w:color w:val="1F497D"/>
        </w:rPr>
      </w:pPr>
      <w:r>
        <w:rPr>
          <w:b/>
          <w:color w:val="1F497D"/>
        </w:rPr>
        <w:t>ROMA, 19 MARZO 2020</w:t>
      </w:r>
    </w:p>
    <w:p w:rsidR="00853D24" w:rsidRPr="006035C3" w:rsidRDefault="00853D24" w:rsidP="006035C3">
      <w:pPr>
        <w:jc w:val="center"/>
        <w:rPr>
          <w:b/>
          <w:color w:val="1F497D"/>
        </w:rPr>
      </w:pPr>
    </w:p>
    <w:p w:rsidR="008529B0" w:rsidRPr="00E514D1" w:rsidRDefault="00F54191" w:rsidP="008529B0">
      <w:pPr>
        <w:jc w:val="center"/>
        <w:rPr>
          <w:b/>
          <w:color w:val="C00000"/>
        </w:rPr>
      </w:pPr>
      <w:r>
        <w:rPr>
          <w:b/>
          <w:color w:val="C00000"/>
        </w:rPr>
        <w:t>DOMANDA DI AMMISSIONE</w:t>
      </w:r>
      <w:r w:rsidR="00E514D1" w:rsidRPr="00E514D1">
        <w:rPr>
          <w:b/>
          <w:color w:val="C00000"/>
        </w:rPr>
        <w:t xml:space="preserve"> - </w:t>
      </w:r>
      <w:r w:rsidR="008529B0" w:rsidRPr="00E514D1">
        <w:rPr>
          <w:b/>
          <w:color w:val="C00000"/>
        </w:rPr>
        <w:t>CALL FOR PAPERS</w:t>
      </w:r>
    </w:p>
    <w:p w:rsidR="008529B0" w:rsidRDefault="008529B0" w:rsidP="008529B0">
      <w:pPr>
        <w:jc w:val="center"/>
        <w:rPr>
          <w:b/>
          <w:color w:val="1F497D" w:themeColor="text2"/>
          <w:sz w:val="52"/>
          <w:szCs w:val="5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0"/>
      </w:tblGrid>
      <w:tr w:rsidR="00504E1E" w:rsidTr="00B9708B">
        <w:trPr>
          <w:trHeight w:val="685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B9708B" w:rsidRDefault="008529B0" w:rsidP="00C624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br w:type="page"/>
            </w:r>
            <w:r w:rsidR="00EB0AA3" w:rsidRPr="00B9708B">
              <w:rPr>
                <w:b/>
                <w:color w:val="1F497D" w:themeColor="text2"/>
                <w:sz w:val="22"/>
                <w:szCs w:val="22"/>
              </w:rPr>
              <w:t>Nome del</w:t>
            </w:r>
            <w:r w:rsidR="00C62459" w:rsidRPr="00B9708B">
              <w:rPr>
                <w:b/>
                <w:color w:val="1F497D" w:themeColor="text2"/>
                <w:sz w:val="22"/>
                <w:szCs w:val="22"/>
              </w:rPr>
              <w:t>l’</w:t>
            </w:r>
            <w:r w:rsidR="00B9708B">
              <w:rPr>
                <w:b/>
                <w:color w:val="1F497D" w:themeColor="text2"/>
                <w:sz w:val="22"/>
                <w:szCs w:val="22"/>
              </w:rPr>
              <w:t>autore</w:t>
            </w:r>
            <w:r w:rsidR="00C62459" w:rsidRPr="00B9708B">
              <w:rPr>
                <w:b/>
                <w:color w:val="1F497D" w:themeColor="text2"/>
                <w:sz w:val="22"/>
                <w:szCs w:val="22"/>
              </w:rPr>
              <w:t>/</w:t>
            </w:r>
          </w:p>
          <w:p w:rsidR="00504E1E" w:rsidRPr="00B9708B" w:rsidRDefault="00C62459" w:rsidP="00B9708B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>degli Autor</w:t>
            </w:r>
            <w:r w:rsidR="00B9708B">
              <w:rPr>
                <w:b/>
                <w:color w:val="1F497D" w:themeColor="text2"/>
                <w:sz w:val="22"/>
                <w:szCs w:val="22"/>
              </w:rPr>
              <w:t>i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B9708B">
        <w:trPr>
          <w:trHeight w:val="993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B9708B" w:rsidRDefault="00B9708B" w:rsidP="00B9708B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Azienda/</w:t>
            </w:r>
            <w:r w:rsidRPr="00B9708B">
              <w:rPr>
                <w:b/>
                <w:color w:val="1F497D" w:themeColor="text2"/>
                <w:sz w:val="22"/>
                <w:szCs w:val="22"/>
              </w:rPr>
              <w:t>Ente</w:t>
            </w:r>
            <w:r>
              <w:rPr>
                <w:b/>
                <w:color w:val="1F497D" w:themeColor="text2"/>
                <w:sz w:val="22"/>
                <w:szCs w:val="22"/>
              </w:rPr>
              <w:t>/</w:t>
            </w:r>
            <w:r w:rsidR="00EB0AA3" w:rsidRPr="00B9708B">
              <w:rPr>
                <w:b/>
                <w:color w:val="1F497D" w:themeColor="text2"/>
                <w:sz w:val="22"/>
                <w:szCs w:val="22"/>
              </w:rPr>
              <w:t xml:space="preserve">Istituzione di appartenenza </w:t>
            </w:r>
          </w:p>
          <w:p w:rsidR="00504E1E" w:rsidRPr="00B9708B" w:rsidRDefault="00EB0AA3" w:rsidP="00CF0144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>del</w:t>
            </w:r>
            <w:r w:rsidR="00C62459" w:rsidRPr="00B9708B">
              <w:rPr>
                <w:b/>
                <w:color w:val="1F497D" w:themeColor="text2"/>
                <w:sz w:val="22"/>
                <w:szCs w:val="22"/>
              </w:rPr>
              <w:t>l’Autore/</w:t>
            </w:r>
            <w:r w:rsidR="00B9708B">
              <w:rPr>
                <w:b/>
                <w:color w:val="1F497D" w:themeColor="text2"/>
                <w:sz w:val="22"/>
                <w:szCs w:val="22"/>
              </w:rPr>
              <w:t>degli Autor</w:t>
            </w:r>
            <w:r w:rsidR="00C62459" w:rsidRPr="00B9708B">
              <w:rPr>
                <w:b/>
                <w:color w:val="1F497D" w:themeColor="text2"/>
                <w:sz w:val="22"/>
                <w:szCs w:val="22"/>
              </w:rPr>
              <w:t>i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B9708B"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62459" w:rsidRPr="00B9708B" w:rsidRDefault="00C62459" w:rsidP="00C62459">
            <w:pPr>
              <w:rPr>
                <w:b/>
                <w:color w:val="1F497D" w:themeColor="text2"/>
                <w:sz w:val="22"/>
                <w:szCs w:val="22"/>
              </w:rPr>
            </w:pPr>
          </w:p>
          <w:p w:rsidR="00504E1E" w:rsidRPr="00B9708B" w:rsidRDefault="00EB0AA3" w:rsidP="00C624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>E-mail</w:t>
            </w:r>
          </w:p>
          <w:p w:rsidR="00C62459" w:rsidRPr="00B9708B" w:rsidRDefault="00C62459" w:rsidP="00C62459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B9708B"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62459" w:rsidRPr="00B9708B" w:rsidRDefault="00C62459" w:rsidP="00C62459">
            <w:pPr>
              <w:rPr>
                <w:b/>
                <w:color w:val="1F497D" w:themeColor="text2"/>
                <w:sz w:val="22"/>
                <w:szCs w:val="22"/>
              </w:rPr>
            </w:pPr>
          </w:p>
          <w:p w:rsidR="00504E1E" w:rsidRPr="00B9708B" w:rsidRDefault="00EB0AA3" w:rsidP="00C624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>Telefono</w:t>
            </w:r>
          </w:p>
          <w:p w:rsidR="00C62459" w:rsidRPr="00B9708B" w:rsidRDefault="00C62459" w:rsidP="00C62459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B9708B"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EB0AA3" w:rsidP="008927F7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 xml:space="preserve">Indicazione </w:t>
            </w:r>
            <w:r w:rsidR="008927F7">
              <w:rPr>
                <w:b/>
                <w:color w:val="1F497D" w:themeColor="text2"/>
                <w:sz w:val="22"/>
                <w:szCs w:val="22"/>
              </w:rPr>
              <w:t xml:space="preserve">del titolo del Paper e </w:t>
            </w:r>
            <w:r w:rsidR="00DF5D3B">
              <w:rPr>
                <w:b/>
                <w:color w:val="1F497D" w:themeColor="text2"/>
                <w:sz w:val="22"/>
                <w:szCs w:val="22"/>
              </w:rPr>
              <w:t xml:space="preserve">della </w:t>
            </w:r>
            <w:r w:rsidR="00C74D66">
              <w:rPr>
                <w:b/>
                <w:color w:val="1F497D" w:themeColor="text2"/>
                <w:sz w:val="22"/>
                <w:szCs w:val="22"/>
              </w:rPr>
              <w:t>T</w:t>
            </w:r>
            <w:r w:rsidR="00DF5D3B">
              <w:rPr>
                <w:b/>
                <w:color w:val="1F497D" w:themeColor="text2"/>
                <w:sz w:val="22"/>
                <w:szCs w:val="22"/>
              </w:rPr>
              <w:t xml:space="preserve">ematica </w:t>
            </w:r>
            <w:r w:rsidR="00C74D66">
              <w:rPr>
                <w:b/>
                <w:color w:val="1F497D" w:themeColor="text2"/>
                <w:sz w:val="22"/>
                <w:szCs w:val="22"/>
              </w:rPr>
              <w:t xml:space="preserve">per la quale ci si </w:t>
            </w:r>
            <w:r w:rsidR="008927F7">
              <w:rPr>
                <w:b/>
                <w:color w:val="1F497D" w:themeColor="text2"/>
                <w:sz w:val="22"/>
                <w:szCs w:val="22"/>
              </w:rPr>
              <w:t>presenta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</w:tbl>
    <w:p w:rsidR="008529B0" w:rsidRDefault="008529B0">
      <w:pPr>
        <w:rPr>
          <w:b/>
          <w:color w:val="1F497D" w:themeColor="text2"/>
          <w:sz w:val="52"/>
          <w:szCs w:val="52"/>
        </w:rPr>
      </w:pPr>
      <w:bookmarkStart w:id="0" w:name="_GoBack"/>
      <w:bookmarkEnd w:id="0"/>
    </w:p>
    <w:p w:rsidR="00EB0AA3" w:rsidRDefault="00EB0AA3">
      <w:pPr>
        <w:rPr>
          <w:b/>
          <w:color w:val="1F497D"/>
        </w:rPr>
      </w:pPr>
      <w:r>
        <w:rPr>
          <w:b/>
          <w:color w:val="1F497D"/>
        </w:rPr>
        <w:t>ALLEGATI:</w:t>
      </w:r>
    </w:p>
    <w:p w:rsidR="006035C3" w:rsidRDefault="006035C3">
      <w:pPr>
        <w:rPr>
          <w:b/>
          <w:color w:val="1F497D"/>
        </w:rPr>
      </w:pPr>
    </w:p>
    <w:p w:rsidR="00EB0AA3" w:rsidRDefault="00EB0AA3" w:rsidP="00EB0AA3">
      <w:pPr>
        <w:pStyle w:val="Paragrafoelenco"/>
        <w:numPr>
          <w:ilvl w:val="0"/>
          <w:numId w:val="9"/>
        </w:numPr>
        <w:rPr>
          <w:rFonts w:asciiTheme="minorHAnsi" w:hAnsiTheme="minorHAnsi"/>
          <w:b/>
          <w:color w:val="1F497D" w:themeColor="text2"/>
        </w:rPr>
      </w:pPr>
      <w:r w:rsidRPr="00EB0AA3">
        <w:rPr>
          <w:rFonts w:asciiTheme="minorHAnsi" w:hAnsiTheme="minorHAnsi"/>
          <w:b/>
          <w:color w:val="1F497D" w:themeColor="text2"/>
        </w:rPr>
        <w:t>Abstract del Paper</w:t>
      </w:r>
    </w:p>
    <w:p w:rsidR="006035C3" w:rsidRDefault="006035C3" w:rsidP="00EB0AA3">
      <w:pPr>
        <w:pStyle w:val="Paragrafoelenco"/>
        <w:numPr>
          <w:ilvl w:val="0"/>
          <w:numId w:val="9"/>
        </w:numPr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Indice del Paper</w:t>
      </w:r>
    </w:p>
    <w:p w:rsidR="00FC5ADB" w:rsidRPr="00EB0AA3" w:rsidRDefault="00FC5ADB" w:rsidP="00EB0AA3">
      <w:pPr>
        <w:pStyle w:val="Paragrafoelenco"/>
        <w:numPr>
          <w:ilvl w:val="0"/>
          <w:numId w:val="9"/>
        </w:numPr>
        <w:rPr>
          <w:rFonts w:asciiTheme="minorHAnsi" w:hAnsiTheme="minorHAnsi"/>
          <w:b/>
          <w:color w:val="1F497D" w:themeColor="text2"/>
        </w:rPr>
      </w:pPr>
      <w:r w:rsidRPr="00EB0AA3">
        <w:rPr>
          <w:rFonts w:asciiTheme="minorHAnsi" w:hAnsiTheme="minorHAnsi"/>
          <w:b/>
          <w:color w:val="1F497D" w:themeColor="text2"/>
        </w:rPr>
        <w:t>Curriculum</w:t>
      </w:r>
      <w:r>
        <w:rPr>
          <w:rFonts w:asciiTheme="minorHAnsi" w:hAnsiTheme="minorHAnsi"/>
          <w:b/>
          <w:color w:val="1F497D" w:themeColor="text2"/>
        </w:rPr>
        <w:t>/a</w:t>
      </w:r>
      <w:r w:rsidRPr="00EB0AA3">
        <w:rPr>
          <w:rFonts w:asciiTheme="minorHAnsi" w:hAnsiTheme="minorHAnsi"/>
          <w:b/>
          <w:color w:val="1F497D" w:themeColor="text2"/>
        </w:rPr>
        <w:t xml:space="preserve"> vitae</w:t>
      </w:r>
    </w:p>
    <w:p w:rsidR="001378B8" w:rsidRPr="00E514D1" w:rsidRDefault="001378B8" w:rsidP="001378B8">
      <w:pPr>
        <w:tabs>
          <w:tab w:val="left" w:pos="1190"/>
        </w:tabs>
        <w:spacing w:line="360" w:lineRule="auto"/>
        <w:jc w:val="both"/>
        <w:rPr>
          <w:rFonts w:ascii="Book Antiqua" w:hAnsi="Book Antiqua"/>
        </w:rPr>
      </w:pPr>
    </w:p>
    <w:p w:rsidR="00C62459" w:rsidRPr="006035C3" w:rsidRDefault="00E92290" w:rsidP="006035C3">
      <w:pPr>
        <w:jc w:val="center"/>
        <w:rPr>
          <w:b/>
          <w:color w:val="C00000"/>
        </w:rPr>
      </w:pPr>
      <w:r>
        <w:rPr>
          <w:b/>
          <w:color w:val="C00000"/>
        </w:rPr>
        <w:t xml:space="preserve">Da inviare entro </w:t>
      </w:r>
      <w:r w:rsidRPr="00E92290">
        <w:rPr>
          <w:b/>
          <w:color w:val="C00000"/>
          <w:u w:val="single"/>
        </w:rPr>
        <w:t>l’8 gennaio</w:t>
      </w:r>
      <w:r w:rsidR="006035C3" w:rsidRPr="00E92290">
        <w:rPr>
          <w:b/>
          <w:color w:val="C00000"/>
          <w:u w:val="single"/>
        </w:rPr>
        <w:t xml:space="preserve"> </w:t>
      </w:r>
      <w:r w:rsidRPr="00E92290">
        <w:rPr>
          <w:b/>
          <w:color w:val="C00000"/>
          <w:u w:val="single"/>
        </w:rPr>
        <w:t>2020</w:t>
      </w:r>
      <w:r w:rsidR="00C62459" w:rsidRPr="00E92290">
        <w:rPr>
          <w:b/>
          <w:color w:val="C00000"/>
          <w:u w:val="single"/>
        </w:rPr>
        <w:t xml:space="preserve"> </w:t>
      </w:r>
      <w:r w:rsidR="00C62459">
        <w:rPr>
          <w:b/>
          <w:color w:val="C00000"/>
        </w:rPr>
        <w:t xml:space="preserve">a </w:t>
      </w:r>
      <w:r w:rsidR="006035C3" w:rsidRPr="006035C3">
        <w:rPr>
          <w:b/>
          <w:bCs/>
          <w:color w:val="C00000"/>
        </w:rPr>
        <w:t xml:space="preserve"> </w:t>
      </w:r>
      <w:hyperlink r:id="rId10" w:history="1">
        <w:r w:rsidR="006035C3" w:rsidRPr="006035C3">
          <w:rPr>
            <w:rStyle w:val="Collegamentoipertestuale"/>
            <w:b/>
            <w:bCs/>
          </w:rPr>
          <w:t>info@secmgmt.uniroma2.it</w:t>
        </w:r>
      </w:hyperlink>
    </w:p>
    <w:sectPr w:rsidR="00C62459" w:rsidRPr="006035C3" w:rsidSect="00023E15"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60" w:rsidRDefault="00A31360" w:rsidP="00504E1E">
      <w:r>
        <w:separator/>
      </w:r>
    </w:p>
  </w:endnote>
  <w:endnote w:type="continuationSeparator" w:id="0">
    <w:p w:rsidR="00A31360" w:rsidRDefault="00A31360" w:rsidP="005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90" w:rsidRPr="006860EA" w:rsidRDefault="00E92290" w:rsidP="00E92290">
    <w:p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Ai sensi del della normativa sulla Privacy (Reg. UE 2016/679 e normativa vigente) i dati forniti dagli interessati o dai rappresentanti da essi delegati saranno trattati per adempiere alle seguenti finalità: </w:t>
    </w:r>
  </w:p>
  <w:p w:rsidR="00E92290" w:rsidRPr="006860EA" w:rsidRDefault="00E92290" w:rsidP="00E92290">
    <w:pPr>
      <w:pStyle w:val="Paragrafoelenco"/>
      <w:numPr>
        <w:ilvl w:val="0"/>
        <w:numId w:val="10"/>
      </w:num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>Invio comunicazioni all’interessato relativamente all’evento per il quale ha presentato domanda di partecipazione</w:t>
    </w:r>
  </w:p>
  <w:p w:rsidR="00E92290" w:rsidRPr="006860EA" w:rsidRDefault="00E92290" w:rsidP="00E92290">
    <w:pPr>
      <w:pStyle w:val="Paragrafoelenco"/>
      <w:numPr>
        <w:ilvl w:val="0"/>
        <w:numId w:val="10"/>
      </w:num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>Gestione organizzativa e della sicurezza dell’evento per il quale l’interessato ha presentato domanda di partecipazione</w:t>
    </w:r>
  </w:p>
  <w:p w:rsidR="00E92290" w:rsidRPr="006860EA" w:rsidRDefault="00E92290" w:rsidP="00E92290">
    <w:pPr>
      <w:pStyle w:val="Paragrafoelenco"/>
      <w:numPr>
        <w:ilvl w:val="0"/>
        <w:numId w:val="10"/>
      </w:num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Invio comunicazioni all’interessato relativamente alle iniziative di ricerca, didattiche e divulgative programmate dal </w:t>
    </w:r>
    <w:proofErr w:type="spellStart"/>
    <w:r w:rsidRPr="006860EA">
      <w:rPr>
        <w:rFonts w:ascii="Book Antiqua" w:hAnsi="Book Antiqua"/>
        <w:i/>
        <w:snapToGrid w:val="0"/>
        <w:color w:val="000000"/>
        <w:sz w:val="15"/>
        <w:szCs w:val="15"/>
      </w:rPr>
      <w:t>CeSIntES</w:t>
    </w:r>
    <w:proofErr w:type="spellEnd"/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 su tematiche attinenti a quelle relative all’evento per il quale l’interessato ha presentato domanda di partecipazione</w:t>
    </w:r>
  </w:p>
  <w:p w:rsidR="00E92290" w:rsidRPr="006860EA" w:rsidRDefault="00E92290" w:rsidP="00E92290">
    <w:p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L’interessato </w:t>
    </w:r>
    <w:r>
      <w:rPr>
        <w:rFonts w:ascii="Book Antiqua" w:hAnsi="Book Antiqua"/>
        <w:i/>
        <w:snapToGrid w:val="0"/>
        <w:color w:val="000000"/>
        <w:sz w:val="15"/>
        <w:szCs w:val="15"/>
      </w:rPr>
      <w:t>a partire d</w:t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>al termine dell’iniziativa per la quale ha presentato domanda di ammissione, può chiedere in qualsiasi momento di esercitare il diritto di non essere più destinatario di informazioni</w:t>
    </w:r>
    <w:r>
      <w:rPr>
        <w:rFonts w:ascii="Book Antiqua" w:hAnsi="Book Antiqua"/>
        <w:i/>
        <w:snapToGrid w:val="0"/>
        <w:color w:val="000000"/>
        <w:sz w:val="15"/>
        <w:szCs w:val="15"/>
      </w:rPr>
      <w:t xml:space="preserve"> </w:t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>da parte nostra</w:t>
    </w:r>
    <w:r>
      <w:rPr>
        <w:rFonts w:ascii="Book Antiqua" w:hAnsi="Book Antiqua"/>
        <w:i/>
        <w:snapToGrid w:val="0"/>
        <w:color w:val="000000"/>
        <w:sz w:val="15"/>
        <w:szCs w:val="15"/>
      </w:rPr>
      <w:t>, e che i suoi dati personali vengano cancellati dalle nostre banche dati digitali e cartacee.</w:t>
    </w:r>
  </w:p>
  <w:p w:rsidR="00E92290" w:rsidRPr="006860EA" w:rsidRDefault="00E92290" w:rsidP="00E92290">
    <w:p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Per esercitare tale diritto è sufficiente scrivere un'email a </w:t>
    </w:r>
    <w:hyperlink r:id="rId1" w:history="1">
      <w:r w:rsidRPr="006860EA">
        <w:rPr>
          <w:rFonts w:ascii="Book Antiqua" w:hAnsi="Book Antiqua"/>
          <w:i/>
          <w:snapToGrid w:val="0"/>
          <w:color w:val="000000"/>
          <w:sz w:val="15"/>
          <w:szCs w:val="15"/>
        </w:rPr>
        <w:t>info@secmgmt.uniroma2.it</w:t>
      </w:r>
    </w:hyperlink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  inserendo “Cancellami" nell'oggetto.</w:t>
    </w:r>
  </w:p>
  <w:p w:rsidR="009B5334" w:rsidRPr="00E92290" w:rsidRDefault="009B5334" w:rsidP="00E922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60" w:rsidRDefault="00A31360" w:rsidP="00504E1E">
      <w:r>
        <w:separator/>
      </w:r>
    </w:p>
  </w:footnote>
  <w:footnote w:type="continuationSeparator" w:id="0">
    <w:p w:rsidR="00A31360" w:rsidRDefault="00A31360" w:rsidP="0050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C1A"/>
    <w:multiLevelType w:val="hybridMultilevel"/>
    <w:tmpl w:val="CBA8A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A85"/>
    <w:multiLevelType w:val="hybridMultilevel"/>
    <w:tmpl w:val="0EA427D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316"/>
    <w:multiLevelType w:val="hybridMultilevel"/>
    <w:tmpl w:val="726CF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36E0"/>
    <w:multiLevelType w:val="hybridMultilevel"/>
    <w:tmpl w:val="F412F68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7726"/>
    <w:multiLevelType w:val="hybridMultilevel"/>
    <w:tmpl w:val="EEFE3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854F9"/>
    <w:multiLevelType w:val="hybridMultilevel"/>
    <w:tmpl w:val="194256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5A4B"/>
    <w:multiLevelType w:val="hybridMultilevel"/>
    <w:tmpl w:val="7C2AC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13369"/>
    <w:multiLevelType w:val="hybridMultilevel"/>
    <w:tmpl w:val="BB60E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F7CC8"/>
    <w:multiLevelType w:val="hybridMultilevel"/>
    <w:tmpl w:val="BB60E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24049"/>
    <w:multiLevelType w:val="hybridMultilevel"/>
    <w:tmpl w:val="F4B0C10C"/>
    <w:lvl w:ilvl="0" w:tplc="BBE4AF2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54"/>
    <w:rsid w:val="00023E15"/>
    <w:rsid w:val="00043991"/>
    <w:rsid w:val="00056267"/>
    <w:rsid w:val="00080D2F"/>
    <w:rsid w:val="000A56E8"/>
    <w:rsid w:val="000B3DAD"/>
    <w:rsid w:val="00126854"/>
    <w:rsid w:val="00130EC7"/>
    <w:rsid w:val="0013505E"/>
    <w:rsid w:val="001378B8"/>
    <w:rsid w:val="00211CBD"/>
    <w:rsid w:val="0022279F"/>
    <w:rsid w:val="002B4572"/>
    <w:rsid w:val="002B49AC"/>
    <w:rsid w:val="002B4A30"/>
    <w:rsid w:val="003008A6"/>
    <w:rsid w:val="00303CBF"/>
    <w:rsid w:val="00304A51"/>
    <w:rsid w:val="00357E58"/>
    <w:rsid w:val="0038527A"/>
    <w:rsid w:val="003B41B7"/>
    <w:rsid w:val="003F778C"/>
    <w:rsid w:val="00460513"/>
    <w:rsid w:val="004B677A"/>
    <w:rsid w:val="004C0842"/>
    <w:rsid w:val="004E4178"/>
    <w:rsid w:val="00504E1E"/>
    <w:rsid w:val="005332DC"/>
    <w:rsid w:val="00545218"/>
    <w:rsid w:val="00564974"/>
    <w:rsid w:val="005C4476"/>
    <w:rsid w:val="005D0731"/>
    <w:rsid w:val="006035C3"/>
    <w:rsid w:val="00644FE7"/>
    <w:rsid w:val="00686A48"/>
    <w:rsid w:val="00694181"/>
    <w:rsid w:val="006F0370"/>
    <w:rsid w:val="00747FA4"/>
    <w:rsid w:val="0078306E"/>
    <w:rsid w:val="0079053F"/>
    <w:rsid w:val="008011FA"/>
    <w:rsid w:val="00803179"/>
    <w:rsid w:val="008529B0"/>
    <w:rsid w:val="00853D24"/>
    <w:rsid w:val="00854DC0"/>
    <w:rsid w:val="008927F7"/>
    <w:rsid w:val="008D282D"/>
    <w:rsid w:val="008E2513"/>
    <w:rsid w:val="008E6F17"/>
    <w:rsid w:val="0090177F"/>
    <w:rsid w:val="00926B98"/>
    <w:rsid w:val="00982CB7"/>
    <w:rsid w:val="009B1B20"/>
    <w:rsid w:val="009B5334"/>
    <w:rsid w:val="009C7B93"/>
    <w:rsid w:val="00A04372"/>
    <w:rsid w:val="00A04A09"/>
    <w:rsid w:val="00A246D8"/>
    <w:rsid w:val="00A31360"/>
    <w:rsid w:val="00AC3E8D"/>
    <w:rsid w:val="00B02E60"/>
    <w:rsid w:val="00B032EB"/>
    <w:rsid w:val="00B728CD"/>
    <w:rsid w:val="00B73169"/>
    <w:rsid w:val="00B75FDF"/>
    <w:rsid w:val="00B85992"/>
    <w:rsid w:val="00B9708B"/>
    <w:rsid w:val="00BD3039"/>
    <w:rsid w:val="00C01C10"/>
    <w:rsid w:val="00C10C54"/>
    <w:rsid w:val="00C257D7"/>
    <w:rsid w:val="00C33875"/>
    <w:rsid w:val="00C417FD"/>
    <w:rsid w:val="00C534DD"/>
    <w:rsid w:val="00C567E9"/>
    <w:rsid w:val="00C62459"/>
    <w:rsid w:val="00C64ECE"/>
    <w:rsid w:val="00C74D66"/>
    <w:rsid w:val="00C7686E"/>
    <w:rsid w:val="00CF0144"/>
    <w:rsid w:val="00CF6DAB"/>
    <w:rsid w:val="00D0127B"/>
    <w:rsid w:val="00D1186C"/>
    <w:rsid w:val="00D119EB"/>
    <w:rsid w:val="00D57DD2"/>
    <w:rsid w:val="00D64F46"/>
    <w:rsid w:val="00DA08BC"/>
    <w:rsid w:val="00DC2BB4"/>
    <w:rsid w:val="00DF5D3B"/>
    <w:rsid w:val="00E514D1"/>
    <w:rsid w:val="00E54C93"/>
    <w:rsid w:val="00E611CC"/>
    <w:rsid w:val="00E92290"/>
    <w:rsid w:val="00EB0AA3"/>
    <w:rsid w:val="00EF2D9C"/>
    <w:rsid w:val="00F062B8"/>
    <w:rsid w:val="00F54191"/>
    <w:rsid w:val="00F606B1"/>
    <w:rsid w:val="00FC5ADB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124F3"/>
  <w14:defaultImageDpi w14:val="300"/>
  <w15:docId w15:val="{C4EF4C6E-F998-46C6-9674-BB0EEA08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9B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9B0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527A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1378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4E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1E"/>
  </w:style>
  <w:style w:type="paragraph" w:styleId="Pidipagina">
    <w:name w:val="footer"/>
    <w:basedOn w:val="Normale"/>
    <w:link w:val="PidipaginaCarattere"/>
    <w:uiPriority w:val="99"/>
    <w:unhideWhenUsed/>
    <w:rsid w:val="00504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1E"/>
  </w:style>
  <w:style w:type="character" w:styleId="Collegamentoipertestuale">
    <w:name w:val="Hyperlink"/>
    <w:rsid w:val="00504E1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secmgmt.uniroma2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cmgmt.uniroma2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510S</cp:lastModifiedBy>
  <cp:revision>9</cp:revision>
  <dcterms:created xsi:type="dcterms:W3CDTF">2017-12-16T18:13:00Z</dcterms:created>
  <dcterms:modified xsi:type="dcterms:W3CDTF">2019-12-17T11:18:00Z</dcterms:modified>
</cp:coreProperties>
</file>